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B4F" w:rsidRPr="00B2259D" w:rsidRDefault="00411B4F" w:rsidP="00411B4F">
      <w:pPr>
        <w:pStyle w:val="Heading1"/>
        <w:rPr>
          <w:lang w:val="nl-NL"/>
        </w:rPr>
      </w:pPr>
      <w:bookmarkStart w:id="0" w:name="_Toc187739253"/>
      <w:bookmarkStart w:id="1" w:name="_Toc189986345"/>
      <w:bookmarkStart w:id="2" w:name="OLE_LINK15"/>
      <w:r w:rsidRPr="00B2259D">
        <w:rPr>
          <w:lang w:val="nl-NL"/>
        </w:rPr>
        <w:t xml:space="preserve">Station </w:t>
      </w:r>
      <w:r w:rsidR="00B2259D" w:rsidRPr="00B2259D">
        <w:rPr>
          <w:lang w:val="nl-NL"/>
        </w:rPr>
        <w:t>H</w:t>
      </w:r>
      <w:r w:rsidRPr="00B2259D">
        <w:rPr>
          <w:lang w:val="nl-NL"/>
        </w:rPr>
        <w:t>andling</w:t>
      </w:r>
      <w:bookmarkEnd w:id="0"/>
      <w:bookmarkEnd w:id="1"/>
      <w:bookmarkEnd w:id="2"/>
    </w:p>
    <w:p w:rsidR="00411B4F" w:rsidRPr="00B2259D" w:rsidRDefault="00411B4F" w:rsidP="00411B4F">
      <w:pPr>
        <w:pStyle w:val="Heading1"/>
        <w:rPr>
          <w:b w:val="0"/>
          <w:lang w:val="nl-NL"/>
        </w:rPr>
      </w:pPr>
      <w:bookmarkStart w:id="3" w:name="_Toc187739254"/>
      <w:bookmarkStart w:id="4" w:name="_Toc189986346"/>
      <w:bookmarkStart w:id="5" w:name="OLE_LINK14"/>
      <w:r w:rsidRPr="00B2259D">
        <w:rPr>
          <w:b w:val="0"/>
          <w:lang w:val="nl-NL"/>
        </w:rPr>
        <w:t xml:space="preserve">Oplossing van opgave 3: </w:t>
      </w:r>
      <w:bookmarkEnd w:id="3"/>
      <w:bookmarkEnd w:id="4"/>
      <w:bookmarkEnd w:id="5"/>
      <w:r w:rsidRPr="00B2259D">
        <w:rPr>
          <w:b w:val="0"/>
          <w:lang w:val="nl-NL"/>
        </w:rPr>
        <w:t>Kennis van symbolen</w:t>
      </w:r>
    </w:p>
    <w:p w:rsidR="00411B4F" w:rsidRPr="00B2259D" w:rsidRDefault="00411B4F" w:rsidP="00411B4F">
      <w:pPr>
        <w:rPr>
          <w:lang w:val="nl-NL"/>
        </w:rPr>
      </w:pPr>
    </w:p>
    <w:p w:rsidR="00B2259D" w:rsidRPr="009E3251" w:rsidRDefault="00B2259D" w:rsidP="00B2259D">
      <w:pPr>
        <w:pStyle w:val="Heading2"/>
        <w:rPr>
          <w:lang w:val="nl-NL"/>
        </w:rPr>
      </w:pPr>
      <w:r w:rsidRPr="009E3251">
        <w:rPr>
          <w:lang w:val="nl-NL"/>
        </w:rPr>
        <w:t>Leerdoelen</w:t>
      </w:r>
    </w:p>
    <w:p w:rsidR="00B2259D" w:rsidRPr="009E3251" w:rsidRDefault="00B2259D" w:rsidP="00B2259D">
      <w:pPr>
        <w:rPr>
          <w:lang w:val="nl-NL"/>
        </w:rPr>
      </w:pPr>
      <w:r w:rsidRPr="009E3251">
        <w:rPr>
          <w:lang w:val="nl-NL"/>
        </w:rPr>
        <w:t>Na deze opdracht</w:t>
      </w:r>
    </w:p>
    <w:p w:rsidR="00B2259D" w:rsidRPr="009E3251" w:rsidRDefault="00B2259D" w:rsidP="00B2259D">
      <w:pPr>
        <w:pStyle w:val="Bullet"/>
        <w:numPr>
          <w:ilvl w:val="0"/>
          <w:numId w:val="19"/>
        </w:numPr>
        <w:rPr>
          <w:lang w:val="nl-NL"/>
        </w:rPr>
      </w:pPr>
      <w:r w:rsidRPr="009E3251">
        <w:rPr>
          <w:lang w:val="nl-NL"/>
        </w:rPr>
        <w:t>ken je het symbool en de benaming van de belangrijkste pneumatische componenten.</w:t>
      </w:r>
    </w:p>
    <w:p w:rsidR="00B2259D" w:rsidRPr="009E3251" w:rsidRDefault="00B2259D" w:rsidP="00B2259D">
      <w:pPr>
        <w:rPr>
          <w:lang w:val="nl-NL"/>
        </w:rPr>
      </w:pPr>
    </w:p>
    <w:p w:rsidR="00B2259D" w:rsidRPr="009E3251" w:rsidRDefault="00B2259D" w:rsidP="00B2259D">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9E3251">
        <w:rPr>
          <w:lang w:val="nl-NL"/>
        </w:rPr>
        <w:t>Probleemstelling</w:t>
      </w:r>
    </w:p>
    <w:p w:rsidR="00B2259D" w:rsidRPr="009E3251" w:rsidRDefault="00B2259D" w:rsidP="00B2259D">
      <w:pPr>
        <w:rPr>
          <w:lang w:val="nl-NL"/>
        </w:rPr>
      </w:pPr>
      <w:r w:rsidRPr="009E3251">
        <w:rPr>
          <w:lang w:val="nl-NL"/>
        </w:rPr>
        <w:t xml:space="preserve">In elke geautomatiseerde installatie worden vele componenten zoals sensoren, ventielen en motoren toegepast. Het is belangrijk de functie van de installatie eenduidig en eenvoudig te beschrijven. Daarvoor worden onder andere schema’s gebruikt. Er zijn elektrische, pneumatische (luchtdruk) en hydraulische (oliedruk) schema’s. </w:t>
      </w:r>
    </w:p>
    <w:p w:rsidR="00B2259D" w:rsidRPr="009E3251" w:rsidRDefault="00B2259D" w:rsidP="00B2259D">
      <w:pPr>
        <w:rPr>
          <w:lang w:val="nl-NL"/>
        </w:rPr>
      </w:pPr>
    </w:p>
    <w:p w:rsidR="00B2259D" w:rsidRPr="009E3251" w:rsidRDefault="00B2259D" w:rsidP="00B2259D">
      <w:pPr>
        <w:rPr>
          <w:lang w:val="nl-NL"/>
        </w:rPr>
      </w:pPr>
      <w:r w:rsidRPr="009E3251">
        <w:rPr>
          <w:rFonts w:cs="Tahoma"/>
          <w:lang w:val="nl-NL"/>
        </w:rPr>
        <w:t>Om deze schema’s te kunnen lezen moet men de gebruikte symbolen kennen. In deze opgave train je de symbolenkennis.</w:t>
      </w:r>
    </w:p>
    <w:p w:rsidR="00B2259D" w:rsidRPr="009E3251" w:rsidRDefault="00B2259D" w:rsidP="00B2259D">
      <w:pPr>
        <w:rPr>
          <w:lang w:val="nl-NL"/>
        </w:rPr>
      </w:pPr>
    </w:p>
    <w:p w:rsidR="00B2259D" w:rsidRPr="009E3251" w:rsidRDefault="00B2259D" w:rsidP="00B2259D">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9E3251">
        <w:rPr>
          <w:lang w:val="nl-NL"/>
        </w:rPr>
        <w:t>Projectopdrachten</w:t>
      </w:r>
    </w:p>
    <w:p w:rsidR="00B2259D" w:rsidRPr="009E3251" w:rsidRDefault="00B2259D" w:rsidP="00B2259D">
      <w:pPr>
        <w:pStyle w:val="Aufzhlung"/>
        <w:numPr>
          <w:ilvl w:val="0"/>
          <w:numId w:val="17"/>
        </w:numPr>
        <w:rPr>
          <w:lang w:val="nl-NL"/>
        </w:rPr>
      </w:pPr>
      <w:r w:rsidRPr="009E3251">
        <w:rPr>
          <w:lang w:val="nl-NL"/>
        </w:rPr>
        <w:t>Bekijk het schema van station handling. Beschrijf de functie van de genummerde componenten.</w:t>
      </w:r>
    </w:p>
    <w:p w:rsidR="00B2259D" w:rsidRPr="009E3251" w:rsidRDefault="00B2259D" w:rsidP="00B2259D">
      <w:pPr>
        <w:rPr>
          <w:lang w:val="nl-NL"/>
        </w:rPr>
      </w:pPr>
    </w:p>
    <w:p w:rsidR="00B2259D" w:rsidRPr="009E3251" w:rsidRDefault="00B2259D" w:rsidP="00B2259D">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9E3251">
        <w:rPr>
          <w:lang w:val="nl-NL"/>
        </w:rPr>
        <w:t>Hulpmiddelen</w:t>
      </w:r>
    </w:p>
    <w:p w:rsidR="00B2259D" w:rsidRPr="009E3251" w:rsidRDefault="00B2259D" w:rsidP="00B2259D">
      <w:pPr>
        <w:pStyle w:val="Bullet"/>
        <w:numPr>
          <w:ilvl w:val="0"/>
          <w:numId w:val="19"/>
        </w:numPr>
        <w:rPr>
          <w:lang w:val="nl-NL"/>
        </w:rPr>
      </w:pPr>
      <w:r w:rsidRPr="009E3251">
        <w:rPr>
          <w:lang w:val="nl-NL"/>
        </w:rPr>
        <w:t>Theoriedeel (B)</w:t>
      </w:r>
    </w:p>
    <w:p w:rsidR="00B2259D" w:rsidRPr="009E3251" w:rsidRDefault="00B2259D" w:rsidP="00B2259D">
      <w:pPr>
        <w:pStyle w:val="Bullet"/>
        <w:numPr>
          <w:ilvl w:val="0"/>
          <w:numId w:val="19"/>
        </w:numPr>
        <w:rPr>
          <w:lang w:val="nl-NL"/>
        </w:rPr>
      </w:pPr>
      <w:r w:rsidRPr="009E3251">
        <w:rPr>
          <w:lang w:val="nl-NL"/>
        </w:rPr>
        <w:t>FluidSIM</w:t>
      </w:r>
      <w:r w:rsidRPr="009E3251">
        <w:rPr>
          <w:vertAlign w:val="superscript"/>
          <w:lang w:val="nl-NL"/>
        </w:rPr>
        <w:t>®</w:t>
      </w:r>
      <w:r w:rsidRPr="009E3251">
        <w:rPr>
          <w:lang w:val="nl-NL"/>
        </w:rPr>
        <w:t xml:space="preserve"> </w:t>
      </w:r>
      <w:r w:rsidR="004B5A96">
        <w:rPr>
          <w:lang w:val="nl-NL"/>
        </w:rPr>
        <w:t>hulpbestanden</w:t>
      </w:r>
    </w:p>
    <w:p w:rsidR="00B2259D" w:rsidRPr="009E3251" w:rsidRDefault="00B2259D" w:rsidP="00B2259D">
      <w:pPr>
        <w:pStyle w:val="Bullet"/>
        <w:numPr>
          <w:ilvl w:val="0"/>
          <w:numId w:val="19"/>
        </w:numPr>
        <w:rPr>
          <w:lang w:val="nl-NL"/>
        </w:rPr>
      </w:pPr>
      <w:r w:rsidRPr="009E3251">
        <w:rPr>
          <w:lang w:val="nl-NL"/>
        </w:rPr>
        <w:t>Databladen</w:t>
      </w:r>
    </w:p>
    <w:p w:rsidR="001F20EE" w:rsidRPr="00B2259D" w:rsidRDefault="001F20EE" w:rsidP="001F20EE">
      <w:pPr>
        <w:rPr>
          <w:lang w:val="nl-NL"/>
        </w:rPr>
      </w:pPr>
    </w:p>
    <w:p w:rsidR="001F20EE" w:rsidRPr="00B2259D" w:rsidRDefault="001F20EE" w:rsidP="001F20EE">
      <w:pPr>
        <w:rPr>
          <w:lang w:val="nl-NL"/>
        </w:rPr>
      </w:pPr>
    </w:p>
    <w:p w:rsidR="001F20EE" w:rsidRPr="00B2259D" w:rsidRDefault="00411B4F" w:rsidP="001F20EE">
      <w:pPr>
        <w:pStyle w:val="Schreibfeld"/>
        <w:pageBreakBefore/>
        <w:rPr>
          <w:lang w:val="nl-NL"/>
        </w:rPr>
      </w:pPr>
      <w:r w:rsidRPr="00B2259D">
        <w:rPr>
          <w:lang w:val="nl-NL"/>
        </w:rPr>
        <w:lastRenderedPageBreak/>
        <w:t>Naam:</w:t>
      </w:r>
      <w:r w:rsidRPr="00B2259D">
        <w:rPr>
          <w:lang w:val="nl-NL"/>
        </w:rPr>
        <w:tab/>
      </w:r>
      <w:r w:rsidRPr="00B2259D">
        <w:rPr>
          <w:lang w:val="nl-NL"/>
        </w:rPr>
        <w:tab/>
      </w:r>
      <w:r w:rsidRPr="00B2259D">
        <w:rPr>
          <w:lang w:val="nl-NL"/>
        </w:rPr>
        <w:tab/>
      </w:r>
      <w:r w:rsidRPr="00B2259D">
        <w:rPr>
          <w:lang w:val="nl-NL"/>
        </w:rPr>
        <w:tab/>
      </w:r>
      <w:r w:rsidRPr="00B2259D">
        <w:rPr>
          <w:lang w:val="nl-NL"/>
        </w:rPr>
        <w:tab/>
      </w:r>
      <w:r w:rsidRPr="00B2259D">
        <w:rPr>
          <w:lang w:val="nl-NL"/>
        </w:rPr>
        <w:tab/>
      </w:r>
      <w:r w:rsidRPr="00B2259D">
        <w:rPr>
          <w:lang w:val="nl-NL"/>
        </w:rPr>
        <w:tab/>
        <w:t>Klas</w:t>
      </w:r>
      <w:r w:rsidR="001F20EE" w:rsidRPr="00B2259D">
        <w:rPr>
          <w:lang w:val="nl-NL"/>
        </w:rPr>
        <w:t>:</w:t>
      </w:r>
      <w:r w:rsidR="001F20EE" w:rsidRPr="00B2259D">
        <w:rPr>
          <w:lang w:val="nl-NL"/>
        </w:rPr>
        <w:tab/>
      </w:r>
      <w:r w:rsidR="001F20EE" w:rsidRPr="00B2259D">
        <w:rPr>
          <w:lang w:val="nl-NL"/>
        </w:rPr>
        <w:tab/>
      </w:r>
      <w:r w:rsidR="001F20EE" w:rsidRPr="00B2259D">
        <w:rPr>
          <w:lang w:val="nl-NL"/>
        </w:rPr>
        <w:tab/>
        <w:t>Datum:</w:t>
      </w:r>
    </w:p>
    <w:p w:rsidR="001F20EE" w:rsidRPr="00B2259D" w:rsidRDefault="001F20EE" w:rsidP="001F20EE">
      <w:pPr>
        <w:rPr>
          <w:lang w:val="nl-NL"/>
        </w:rPr>
      </w:pPr>
    </w:p>
    <w:p w:rsidR="00411B4F" w:rsidRPr="00B2259D" w:rsidRDefault="00411B4F" w:rsidP="00411B4F">
      <w:pPr>
        <w:pStyle w:val="Aufzhlung"/>
        <w:numPr>
          <w:ilvl w:val="0"/>
          <w:numId w:val="17"/>
        </w:numPr>
        <w:rPr>
          <w:lang w:val="nl-NL"/>
        </w:rPr>
      </w:pPr>
      <w:r w:rsidRPr="00B2259D">
        <w:rPr>
          <w:lang w:val="nl-NL"/>
        </w:rPr>
        <w:t>Bekijk het schema van st</w:t>
      </w:r>
      <w:r w:rsidR="006878E7" w:rsidRPr="00B2259D">
        <w:rPr>
          <w:lang w:val="nl-NL"/>
        </w:rPr>
        <w:t xml:space="preserve">ation </w:t>
      </w:r>
      <w:r w:rsidR="004B5A96">
        <w:rPr>
          <w:lang w:val="nl-NL"/>
        </w:rPr>
        <w:t>H</w:t>
      </w:r>
      <w:r w:rsidR="006878E7" w:rsidRPr="00B2259D">
        <w:rPr>
          <w:lang w:val="nl-NL"/>
        </w:rPr>
        <w:t xml:space="preserve">andling. </w:t>
      </w:r>
      <w:r w:rsidR="00B2259D" w:rsidRPr="00B2259D">
        <w:rPr>
          <w:lang w:val="nl-NL"/>
        </w:rPr>
        <w:t>Beschrijf</w:t>
      </w:r>
      <w:r w:rsidR="006878E7" w:rsidRPr="00B2259D">
        <w:rPr>
          <w:lang w:val="nl-NL"/>
        </w:rPr>
        <w:t xml:space="preserve"> de func</w:t>
      </w:r>
      <w:r w:rsidRPr="00B2259D">
        <w:rPr>
          <w:lang w:val="nl-NL"/>
        </w:rPr>
        <w:t>tie van de genummerde componenten.</w:t>
      </w:r>
    </w:p>
    <w:p w:rsidR="001F20EE" w:rsidRPr="00B2259D" w:rsidRDefault="001F20EE" w:rsidP="001F20EE">
      <w:pPr>
        <w:rPr>
          <w:lang w:val="nl-NL"/>
        </w:rPr>
      </w:pPr>
    </w:p>
    <w:p w:rsidR="0064766E" w:rsidRDefault="0064766E" w:rsidP="001F20EE">
      <w:pPr>
        <w:rPr>
          <w:lang w:val="nl-NL"/>
        </w:rPr>
      </w:pPr>
      <w:r>
        <w:rPr>
          <w:noProof/>
        </w:rPr>
        <w:pict>
          <v:shape id="_x0000_s1030" type="#_x0000_t75" style="position:absolute;margin-left:0;margin-top:13.15pt;width:367.45pt;height:348.3pt;z-index:251659264;mso-position-horizontal:left;mso-position-horizontal-relative:text;mso-position-vertical:absolute;mso-position-vertical-relative:text;mso-width-relative:page;mso-height-relative:page">
            <v:imagedata r:id="rId7" o:title=""/>
            <w10:wrap type="square"/>
          </v:shape>
        </w:pict>
      </w: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Default="0064766E" w:rsidP="001F20EE">
      <w:pPr>
        <w:rPr>
          <w:lang w:val="nl-NL"/>
        </w:rPr>
      </w:pPr>
    </w:p>
    <w:p w:rsidR="0064766E" w:rsidRPr="00B2259D" w:rsidRDefault="0064766E" w:rsidP="001F20EE">
      <w:pPr>
        <w:rPr>
          <w:lang w:val="nl-NL"/>
        </w:rPr>
      </w:pPr>
    </w:p>
    <w:p w:rsidR="001F20EE" w:rsidRPr="00B2259D" w:rsidRDefault="001F20EE" w:rsidP="001F20EE">
      <w:pPr>
        <w:rPr>
          <w:lang w:val="nl-NL"/>
        </w:rPr>
      </w:pPr>
    </w:p>
    <w:p w:rsidR="001F20EE" w:rsidRPr="00B2259D" w:rsidRDefault="006878E7" w:rsidP="001F20EE">
      <w:pPr>
        <w:pStyle w:val="Schreibfeld"/>
        <w:pageBreakBefore/>
        <w:rPr>
          <w:lang w:val="nl-NL"/>
        </w:rPr>
      </w:pPr>
      <w:r w:rsidRPr="00B2259D">
        <w:rPr>
          <w:lang w:val="nl-NL"/>
        </w:rPr>
        <w:lastRenderedPageBreak/>
        <w:t>Naam:</w:t>
      </w:r>
      <w:r w:rsidRPr="00B2259D">
        <w:rPr>
          <w:lang w:val="nl-NL"/>
        </w:rPr>
        <w:tab/>
      </w:r>
      <w:r w:rsidRPr="00B2259D">
        <w:rPr>
          <w:lang w:val="nl-NL"/>
        </w:rPr>
        <w:tab/>
      </w:r>
      <w:r w:rsidRPr="00B2259D">
        <w:rPr>
          <w:lang w:val="nl-NL"/>
        </w:rPr>
        <w:tab/>
      </w:r>
      <w:r w:rsidRPr="00B2259D">
        <w:rPr>
          <w:lang w:val="nl-NL"/>
        </w:rPr>
        <w:tab/>
      </w:r>
      <w:r w:rsidRPr="00B2259D">
        <w:rPr>
          <w:lang w:val="nl-NL"/>
        </w:rPr>
        <w:tab/>
      </w:r>
      <w:r w:rsidRPr="00B2259D">
        <w:rPr>
          <w:lang w:val="nl-NL"/>
        </w:rPr>
        <w:tab/>
      </w:r>
      <w:r w:rsidRPr="00B2259D">
        <w:rPr>
          <w:lang w:val="nl-NL"/>
        </w:rPr>
        <w:tab/>
        <w:t>Klas</w:t>
      </w:r>
      <w:r w:rsidR="001F20EE" w:rsidRPr="00B2259D">
        <w:rPr>
          <w:lang w:val="nl-NL"/>
        </w:rPr>
        <w:t>:</w:t>
      </w:r>
      <w:r w:rsidR="001F20EE" w:rsidRPr="00B2259D">
        <w:rPr>
          <w:lang w:val="nl-NL"/>
        </w:rPr>
        <w:tab/>
      </w:r>
      <w:r w:rsidR="001F20EE" w:rsidRPr="00B2259D">
        <w:rPr>
          <w:lang w:val="nl-NL"/>
        </w:rPr>
        <w:tab/>
      </w:r>
      <w:r w:rsidR="001F20EE" w:rsidRPr="00B2259D">
        <w:rPr>
          <w:lang w:val="nl-NL"/>
        </w:rPr>
        <w:tab/>
        <w:t>Datum:</w:t>
      </w:r>
    </w:p>
    <w:p w:rsidR="001F20EE" w:rsidRPr="00B2259D" w:rsidRDefault="001F20EE" w:rsidP="001F20EE">
      <w:pPr>
        <w:rPr>
          <w:lang w:val="nl-NL"/>
        </w:rPr>
      </w:pPr>
    </w:p>
    <w:p w:rsidR="001F20EE" w:rsidRPr="00B2259D" w:rsidRDefault="001F20EE" w:rsidP="001F20EE">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34"/>
        <w:gridCol w:w="7938"/>
      </w:tblGrid>
      <w:tr w:rsidR="001F20EE" w:rsidRPr="00B2259D">
        <w:tc>
          <w:tcPr>
            <w:tcW w:w="1134" w:type="dxa"/>
            <w:tcBorders>
              <w:top w:val="nil"/>
              <w:bottom w:val="single" w:sz="24" w:space="0" w:color="000000"/>
            </w:tcBorders>
            <w:shd w:val="clear" w:color="auto" w:fill="D6E8F0"/>
            <w:vAlign w:val="center"/>
          </w:tcPr>
          <w:p w:rsidR="001F20EE" w:rsidRPr="00B2259D" w:rsidRDefault="001F20EE" w:rsidP="00D40A9C">
            <w:pPr>
              <w:pStyle w:val="Tabellenkopf"/>
              <w:rPr>
                <w:lang w:val="nl-NL"/>
              </w:rPr>
            </w:pPr>
            <w:r w:rsidRPr="00B2259D">
              <w:rPr>
                <w:lang w:val="nl-NL"/>
              </w:rPr>
              <w:t>Nummer</w:t>
            </w:r>
          </w:p>
        </w:tc>
        <w:tc>
          <w:tcPr>
            <w:tcW w:w="7938" w:type="dxa"/>
            <w:tcBorders>
              <w:top w:val="nil"/>
              <w:bottom w:val="single" w:sz="24" w:space="0" w:color="000000"/>
            </w:tcBorders>
            <w:shd w:val="clear" w:color="auto" w:fill="D6E8F0"/>
          </w:tcPr>
          <w:p w:rsidR="001F20EE" w:rsidRPr="00B2259D" w:rsidRDefault="001F20EE" w:rsidP="00D40A9C">
            <w:pPr>
              <w:pStyle w:val="Tabellenkopf"/>
              <w:rPr>
                <w:lang w:val="nl-NL"/>
              </w:rPr>
            </w:pPr>
            <w:r w:rsidRPr="00B2259D">
              <w:rPr>
                <w:lang w:val="nl-NL"/>
              </w:rPr>
              <w:t>Fun</w:t>
            </w:r>
            <w:r w:rsidR="00B2259D">
              <w:rPr>
                <w:lang w:val="nl-NL"/>
              </w:rPr>
              <w:t>ctie</w:t>
            </w:r>
          </w:p>
        </w:tc>
      </w:tr>
      <w:tr w:rsidR="001F20EE" w:rsidRPr="00B2259D">
        <w:tc>
          <w:tcPr>
            <w:tcW w:w="1134" w:type="dxa"/>
            <w:tcBorders>
              <w:top w:val="single" w:sz="24" w:space="0" w:color="000000"/>
            </w:tcBorders>
          </w:tcPr>
          <w:p w:rsidR="001F20EE" w:rsidRPr="00B2259D" w:rsidRDefault="001F20EE" w:rsidP="00D40A9C">
            <w:pPr>
              <w:pStyle w:val="Tabellentext"/>
              <w:rPr>
                <w:lang w:val="nl-NL"/>
              </w:rPr>
            </w:pPr>
            <w:r w:rsidRPr="00B2259D">
              <w:rPr>
                <w:lang w:val="nl-NL"/>
              </w:rPr>
              <w:t>a</w:t>
            </w:r>
          </w:p>
        </w:tc>
        <w:tc>
          <w:tcPr>
            <w:tcW w:w="7938" w:type="dxa"/>
            <w:tcBorders>
              <w:top w:val="single" w:sz="24" w:space="0" w:color="000000"/>
            </w:tcBorders>
            <w:shd w:val="clear" w:color="auto" w:fill="E6E6E6"/>
          </w:tcPr>
          <w:p w:rsidR="001F20EE" w:rsidRPr="00B2259D" w:rsidRDefault="001F20EE" w:rsidP="00D40A9C">
            <w:pPr>
              <w:pStyle w:val="Tabellentext"/>
              <w:rPr>
                <w:lang w:val="nl-NL"/>
              </w:rPr>
            </w:pPr>
            <w:r w:rsidRPr="00B2259D">
              <w:rPr>
                <w:lang w:val="nl-NL"/>
              </w:rPr>
              <w:t>Pneumatisch</w:t>
            </w:r>
            <w:r w:rsidR="00411B4F" w:rsidRPr="00B2259D">
              <w:rPr>
                <w:lang w:val="nl-NL"/>
              </w:rPr>
              <w:t xml:space="preserve"> schema</w:t>
            </w:r>
          </w:p>
          <w:p w:rsidR="006878E7" w:rsidRPr="00B2259D" w:rsidRDefault="006878E7" w:rsidP="006878E7">
            <w:pPr>
              <w:rPr>
                <w:lang w:val="nl-NL"/>
              </w:rPr>
            </w:pPr>
          </w:p>
        </w:tc>
      </w:tr>
      <w:tr w:rsidR="001F20EE" w:rsidRPr="00B2259D">
        <w:tc>
          <w:tcPr>
            <w:tcW w:w="1134" w:type="dxa"/>
          </w:tcPr>
          <w:p w:rsidR="001F20EE" w:rsidRPr="00B2259D" w:rsidRDefault="001F20EE" w:rsidP="00D40A9C">
            <w:pPr>
              <w:pStyle w:val="Tabellentext"/>
              <w:rPr>
                <w:lang w:val="nl-NL"/>
              </w:rPr>
            </w:pPr>
            <w:r w:rsidRPr="00B2259D">
              <w:rPr>
                <w:lang w:val="nl-NL"/>
              </w:rPr>
              <w:t>b</w:t>
            </w:r>
          </w:p>
        </w:tc>
        <w:tc>
          <w:tcPr>
            <w:tcW w:w="7938" w:type="dxa"/>
            <w:shd w:val="clear" w:color="auto" w:fill="E6E6E6"/>
          </w:tcPr>
          <w:p w:rsidR="001F20EE" w:rsidRPr="00B2259D" w:rsidRDefault="00411B4F" w:rsidP="00D40A9C">
            <w:pPr>
              <w:pStyle w:val="Tabellentext"/>
              <w:rPr>
                <w:lang w:val="nl-NL"/>
              </w:rPr>
            </w:pPr>
            <w:r w:rsidRPr="00B2259D">
              <w:rPr>
                <w:lang w:val="nl-NL"/>
              </w:rPr>
              <w:t>Elektrisch schema</w:t>
            </w:r>
          </w:p>
          <w:p w:rsidR="001F20EE" w:rsidRPr="00B2259D" w:rsidRDefault="001F20EE" w:rsidP="00D40A9C">
            <w:pPr>
              <w:pStyle w:val="Tabellentext"/>
              <w:rPr>
                <w:lang w:val="nl-NL"/>
              </w:rPr>
            </w:pPr>
          </w:p>
        </w:tc>
      </w:tr>
      <w:tr w:rsidR="001F20EE" w:rsidRPr="004B5A96">
        <w:tc>
          <w:tcPr>
            <w:tcW w:w="1134" w:type="dxa"/>
            <w:tcBorders>
              <w:bottom w:val="single" w:sz="4" w:space="0" w:color="000000"/>
            </w:tcBorders>
          </w:tcPr>
          <w:p w:rsidR="001F20EE" w:rsidRPr="00B2259D" w:rsidRDefault="001F20EE" w:rsidP="00D40A9C">
            <w:pPr>
              <w:pStyle w:val="Tabellentext"/>
              <w:rPr>
                <w:lang w:val="nl-NL"/>
              </w:rPr>
            </w:pPr>
            <w:r w:rsidRPr="00B2259D">
              <w:rPr>
                <w:lang w:val="nl-NL"/>
              </w:rPr>
              <w:t>1</w:t>
            </w:r>
          </w:p>
        </w:tc>
        <w:tc>
          <w:tcPr>
            <w:tcW w:w="7938" w:type="dxa"/>
            <w:tcBorders>
              <w:bottom w:val="single" w:sz="4" w:space="0" w:color="000000"/>
            </w:tcBorders>
            <w:shd w:val="clear" w:color="auto" w:fill="E6E6E6"/>
          </w:tcPr>
          <w:p w:rsidR="001F20EE" w:rsidRPr="00B2259D" w:rsidRDefault="00411B4F" w:rsidP="00D40A9C">
            <w:pPr>
              <w:pStyle w:val="Tabellentext"/>
              <w:rPr>
                <w:lang w:val="nl-NL"/>
              </w:rPr>
            </w:pPr>
            <w:r w:rsidRPr="00B2259D">
              <w:rPr>
                <w:lang w:val="nl-NL"/>
              </w:rPr>
              <w:t>Dubbelwerkende cilinder</w:t>
            </w:r>
            <w:r w:rsidR="001F20EE" w:rsidRPr="00B2259D">
              <w:rPr>
                <w:lang w:val="nl-NL"/>
              </w:rPr>
              <w:br/>
            </w:r>
            <w:r w:rsidRPr="00B2259D">
              <w:rPr>
                <w:lang w:val="nl-NL"/>
              </w:rPr>
              <w:t>Zet pneumatische energie (perslucht) om in mechanische energie (beweging)</w:t>
            </w:r>
          </w:p>
          <w:p w:rsidR="001F20EE" w:rsidRPr="00B2259D" w:rsidRDefault="001F20EE" w:rsidP="00D40A9C">
            <w:pPr>
              <w:pStyle w:val="Tabellentext"/>
              <w:rPr>
                <w:lang w:val="nl-NL"/>
              </w:rPr>
            </w:pPr>
          </w:p>
        </w:tc>
      </w:tr>
      <w:tr w:rsidR="001F20EE" w:rsidRPr="004B5A96">
        <w:tc>
          <w:tcPr>
            <w:tcW w:w="1134" w:type="dxa"/>
            <w:tcBorders>
              <w:bottom w:val="single" w:sz="4" w:space="0" w:color="000000"/>
            </w:tcBorders>
          </w:tcPr>
          <w:p w:rsidR="001F20EE" w:rsidRPr="00B2259D" w:rsidRDefault="001F20EE" w:rsidP="00D40A9C">
            <w:pPr>
              <w:pStyle w:val="Tabellentext"/>
              <w:rPr>
                <w:lang w:val="nl-NL"/>
              </w:rPr>
            </w:pPr>
            <w:r w:rsidRPr="00B2259D">
              <w:rPr>
                <w:lang w:val="nl-NL"/>
              </w:rPr>
              <w:t>2</w:t>
            </w:r>
          </w:p>
        </w:tc>
        <w:tc>
          <w:tcPr>
            <w:tcW w:w="7938" w:type="dxa"/>
            <w:tcBorders>
              <w:bottom w:val="single" w:sz="4" w:space="0" w:color="000000"/>
            </w:tcBorders>
            <w:shd w:val="clear" w:color="auto" w:fill="E6E6E6"/>
          </w:tcPr>
          <w:p w:rsidR="00411B4F" w:rsidRPr="00B2259D" w:rsidRDefault="0064766E" w:rsidP="00D40A9C">
            <w:pPr>
              <w:pStyle w:val="Tabellentext"/>
              <w:rPr>
                <w:lang w:val="nl-NL"/>
              </w:rPr>
            </w:pPr>
            <w:r>
              <w:rPr>
                <w:lang w:val="nl-NL"/>
              </w:rPr>
              <w:t>5</w:t>
            </w:r>
            <w:r w:rsidR="001F20EE" w:rsidRPr="00B2259D">
              <w:rPr>
                <w:lang w:val="nl-NL"/>
              </w:rPr>
              <w:t>/2</w:t>
            </w:r>
            <w:r w:rsidR="00411B4F" w:rsidRPr="00B2259D">
              <w:rPr>
                <w:lang w:val="nl-NL"/>
              </w:rPr>
              <w:t xml:space="preserve"> Magneetventiel, bi-stabiel </w:t>
            </w:r>
            <w:r w:rsidR="001F20EE" w:rsidRPr="00B2259D">
              <w:rPr>
                <w:lang w:val="nl-NL"/>
              </w:rPr>
              <w:br/>
            </w:r>
            <w:r w:rsidR="00411B4F" w:rsidRPr="00B2259D">
              <w:rPr>
                <w:lang w:val="nl-NL"/>
              </w:rPr>
              <w:t xml:space="preserve">Stuurt de luchtstroom, schakelt door een stroompuls in de andere stand </w:t>
            </w:r>
          </w:p>
          <w:p w:rsidR="001F20EE" w:rsidRPr="00B2259D" w:rsidRDefault="001F20EE" w:rsidP="00411B4F">
            <w:pPr>
              <w:pStyle w:val="Tabellentext"/>
              <w:rPr>
                <w:lang w:val="nl-NL"/>
              </w:rPr>
            </w:pPr>
          </w:p>
        </w:tc>
      </w:tr>
      <w:tr w:rsidR="001F20EE" w:rsidRPr="004B5A96">
        <w:tc>
          <w:tcPr>
            <w:tcW w:w="1134" w:type="dxa"/>
            <w:tcBorders>
              <w:bottom w:val="single" w:sz="4" w:space="0" w:color="000000"/>
            </w:tcBorders>
          </w:tcPr>
          <w:p w:rsidR="001F20EE" w:rsidRPr="00B2259D" w:rsidRDefault="001F20EE" w:rsidP="00D40A9C">
            <w:pPr>
              <w:pStyle w:val="Tabellentext"/>
              <w:rPr>
                <w:lang w:val="nl-NL"/>
              </w:rPr>
            </w:pPr>
            <w:r w:rsidRPr="00B2259D">
              <w:rPr>
                <w:lang w:val="nl-NL"/>
              </w:rPr>
              <w:t>3</w:t>
            </w:r>
          </w:p>
        </w:tc>
        <w:tc>
          <w:tcPr>
            <w:tcW w:w="7938" w:type="dxa"/>
            <w:tcBorders>
              <w:bottom w:val="single" w:sz="4" w:space="0" w:color="000000"/>
            </w:tcBorders>
            <w:shd w:val="clear" w:color="auto" w:fill="E6E6E6"/>
          </w:tcPr>
          <w:p w:rsidR="00411B4F" w:rsidRPr="00B2259D" w:rsidRDefault="0064766E" w:rsidP="00D40A9C">
            <w:pPr>
              <w:pStyle w:val="Tabellentext"/>
              <w:rPr>
                <w:lang w:val="nl-NL"/>
              </w:rPr>
            </w:pPr>
            <w:r>
              <w:rPr>
                <w:lang w:val="nl-NL"/>
              </w:rPr>
              <w:t>3</w:t>
            </w:r>
            <w:r w:rsidR="001F20EE" w:rsidRPr="00B2259D">
              <w:rPr>
                <w:lang w:val="nl-NL"/>
              </w:rPr>
              <w:t>/2</w:t>
            </w:r>
            <w:r w:rsidR="00411B4F" w:rsidRPr="00B2259D">
              <w:rPr>
                <w:lang w:val="nl-NL"/>
              </w:rPr>
              <w:t xml:space="preserve"> Magneetventiel, </w:t>
            </w:r>
            <w:proofErr w:type="spellStart"/>
            <w:r w:rsidR="00411B4F" w:rsidRPr="00B2259D">
              <w:rPr>
                <w:lang w:val="nl-NL"/>
              </w:rPr>
              <w:t>monostabiel</w:t>
            </w:r>
            <w:proofErr w:type="spellEnd"/>
            <w:r w:rsidR="00411B4F" w:rsidRPr="00B2259D">
              <w:rPr>
                <w:lang w:val="nl-NL"/>
              </w:rPr>
              <w:t xml:space="preserve"> </w:t>
            </w:r>
          </w:p>
          <w:p w:rsidR="001F20EE" w:rsidRPr="00B2259D" w:rsidRDefault="00411B4F" w:rsidP="00D40A9C">
            <w:pPr>
              <w:pStyle w:val="Tabellentext"/>
              <w:rPr>
                <w:lang w:val="nl-NL"/>
              </w:rPr>
            </w:pPr>
            <w:r w:rsidRPr="00B2259D">
              <w:rPr>
                <w:lang w:val="nl-NL"/>
              </w:rPr>
              <w:t>Stuurt de luchtstroom, schakelt zolang een stroom door de spoel vloeit. Als de stroom wegvalt zorgt een pneumatische veer ervoor dat het ventiel terugschakelt en de perslucht niet meer doorlaat.</w:t>
            </w:r>
          </w:p>
        </w:tc>
      </w:tr>
      <w:tr w:rsidR="001F20EE" w:rsidRPr="004B5A96">
        <w:tc>
          <w:tcPr>
            <w:tcW w:w="1134" w:type="dxa"/>
            <w:tcBorders>
              <w:bottom w:val="single" w:sz="4" w:space="0" w:color="000000"/>
            </w:tcBorders>
          </w:tcPr>
          <w:p w:rsidR="001F20EE" w:rsidRPr="00B2259D" w:rsidRDefault="001F20EE" w:rsidP="00D40A9C">
            <w:pPr>
              <w:pStyle w:val="Tabellentext"/>
              <w:rPr>
                <w:lang w:val="nl-NL"/>
              </w:rPr>
            </w:pPr>
            <w:r w:rsidRPr="00B2259D">
              <w:rPr>
                <w:lang w:val="nl-NL"/>
              </w:rPr>
              <w:t>4</w:t>
            </w:r>
          </w:p>
        </w:tc>
        <w:tc>
          <w:tcPr>
            <w:tcW w:w="7938" w:type="dxa"/>
            <w:tcBorders>
              <w:bottom w:val="single" w:sz="4" w:space="0" w:color="000000"/>
            </w:tcBorders>
            <w:shd w:val="clear" w:color="auto" w:fill="E6E6E6"/>
          </w:tcPr>
          <w:p w:rsidR="001F20EE" w:rsidRPr="00B2259D" w:rsidRDefault="00411B4F" w:rsidP="00D40A9C">
            <w:pPr>
              <w:pStyle w:val="Tabellentext"/>
              <w:rPr>
                <w:lang w:val="nl-NL"/>
              </w:rPr>
            </w:pPr>
            <w:r w:rsidRPr="00B2259D">
              <w:rPr>
                <w:lang w:val="nl-NL"/>
              </w:rPr>
              <w:t>Snelheidsregelventiel</w:t>
            </w:r>
            <w:r w:rsidR="001F20EE" w:rsidRPr="00B2259D">
              <w:rPr>
                <w:lang w:val="nl-NL"/>
              </w:rPr>
              <w:br/>
            </w:r>
            <w:r w:rsidRPr="00B2259D">
              <w:rPr>
                <w:lang w:val="nl-NL"/>
              </w:rPr>
              <w:t>Regelt de snelheid van de cilinder</w:t>
            </w:r>
          </w:p>
          <w:p w:rsidR="001F20EE" w:rsidRPr="00B2259D" w:rsidRDefault="001F20EE" w:rsidP="00D40A9C">
            <w:pPr>
              <w:pStyle w:val="Tabellentext"/>
              <w:rPr>
                <w:lang w:val="nl-NL"/>
              </w:rPr>
            </w:pPr>
          </w:p>
        </w:tc>
      </w:tr>
      <w:tr w:rsidR="001F20EE" w:rsidRPr="004B5A96">
        <w:tc>
          <w:tcPr>
            <w:tcW w:w="1134" w:type="dxa"/>
            <w:tcBorders>
              <w:bottom w:val="single" w:sz="4" w:space="0" w:color="000000"/>
            </w:tcBorders>
          </w:tcPr>
          <w:p w:rsidR="001F20EE" w:rsidRPr="00B2259D" w:rsidRDefault="001F20EE" w:rsidP="00D40A9C">
            <w:pPr>
              <w:pStyle w:val="Tabellentext"/>
              <w:rPr>
                <w:lang w:val="nl-NL"/>
              </w:rPr>
            </w:pPr>
            <w:r w:rsidRPr="00B2259D">
              <w:rPr>
                <w:lang w:val="nl-NL"/>
              </w:rPr>
              <w:t>5</w:t>
            </w:r>
          </w:p>
        </w:tc>
        <w:tc>
          <w:tcPr>
            <w:tcW w:w="7938" w:type="dxa"/>
            <w:tcBorders>
              <w:bottom w:val="single" w:sz="4" w:space="0" w:color="000000"/>
            </w:tcBorders>
            <w:shd w:val="clear" w:color="auto" w:fill="E6E6E6"/>
          </w:tcPr>
          <w:p w:rsidR="001F20EE" w:rsidRPr="00B2259D" w:rsidRDefault="00411B4F" w:rsidP="006878E7">
            <w:pPr>
              <w:pStyle w:val="Tabellentext"/>
              <w:rPr>
                <w:lang w:val="nl-NL"/>
              </w:rPr>
            </w:pPr>
            <w:r w:rsidRPr="00B2259D">
              <w:rPr>
                <w:lang w:val="nl-NL"/>
              </w:rPr>
              <w:t>Magnetische sensor (eindschakelaar</w:t>
            </w:r>
            <w:r w:rsidR="001F20EE" w:rsidRPr="00B2259D">
              <w:rPr>
                <w:lang w:val="nl-NL"/>
              </w:rPr>
              <w:t>)</w:t>
            </w:r>
            <w:r w:rsidR="001F20EE" w:rsidRPr="00B2259D">
              <w:rPr>
                <w:lang w:val="nl-NL"/>
              </w:rPr>
              <w:br/>
            </w:r>
            <w:r w:rsidRPr="00B2259D">
              <w:rPr>
                <w:lang w:val="nl-NL"/>
              </w:rPr>
              <w:t>Geeft een signaal af, zodra de zuiger van de dubbelwerkende cilinder dichtbij de sensor komt</w:t>
            </w:r>
          </w:p>
          <w:p w:rsidR="001F20EE" w:rsidRPr="00B2259D" w:rsidRDefault="001F20EE" w:rsidP="00D40A9C">
            <w:pPr>
              <w:pStyle w:val="Tabellentext"/>
              <w:rPr>
                <w:lang w:val="nl-NL"/>
              </w:rPr>
            </w:pPr>
          </w:p>
        </w:tc>
      </w:tr>
      <w:tr w:rsidR="001F20EE" w:rsidRPr="004B5A96">
        <w:tc>
          <w:tcPr>
            <w:tcW w:w="1134" w:type="dxa"/>
            <w:tcBorders>
              <w:bottom w:val="single" w:sz="4" w:space="0" w:color="000000"/>
            </w:tcBorders>
          </w:tcPr>
          <w:p w:rsidR="001F20EE" w:rsidRPr="00B2259D" w:rsidRDefault="001F20EE" w:rsidP="00D40A9C">
            <w:pPr>
              <w:pStyle w:val="Tabellentext"/>
              <w:rPr>
                <w:lang w:val="nl-NL"/>
              </w:rPr>
            </w:pPr>
            <w:r w:rsidRPr="00B2259D">
              <w:rPr>
                <w:lang w:val="nl-NL"/>
              </w:rPr>
              <w:t>6</w:t>
            </w:r>
          </w:p>
        </w:tc>
        <w:tc>
          <w:tcPr>
            <w:tcW w:w="7938" w:type="dxa"/>
            <w:tcBorders>
              <w:bottom w:val="single" w:sz="4" w:space="0" w:color="000000"/>
            </w:tcBorders>
            <w:shd w:val="clear" w:color="auto" w:fill="E6E6E6"/>
          </w:tcPr>
          <w:p w:rsidR="00411B4F" w:rsidRPr="00B2259D" w:rsidRDefault="00411B4F" w:rsidP="00D40A9C">
            <w:pPr>
              <w:pStyle w:val="Tabellentext"/>
              <w:rPr>
                <w:lang w:val="nl-NL"/>
              </w:rPr>
            </w:pPr>
            <w:r w:rsidRPr="00B2259D">
              <w:rPr>
                <w:lang w:val="nl-NL"/>
              </w:rPr>
              <w:t>Vrij programmeerbare besturing (PLC of logicamodule</w:t>
            </w:r>
            <w:r w:rsidR="001F20EE" w:rsidRPr="00B2259D">
              <w:rPr>
                <w:lang w:val="nl-NL"/>
              </w:rPr>
              <w:t>)</w:t>
            </w:r>
            <w:r w:rsidR="001F20EE" w:rsidRPr="00B2259D">
              <w:rPr>
                <w:lang w:val="nl-NL"/>
              </w:rPr>
              <w:br/>
            </w:r>
            <w:r w:rsidRPr="00B2259D">
              <w:rPr>
                <w:lang w:val="nl-NL"/>
              </w:rPr>
              <w:t>Verwerkt de signalen van de sensoren en stuurt de magneetspoelen volgens programma</w:t>
            </w:r>
          </w:p>
          <w:p w:rsidR="001F20EE" w:rsidRPr="00B2259D" w:rsidRDefault="001F20EE" w:rsidP="00411B4F">
            <w:pPr>
              <w:pStyle w:val="Tabellentext"/>
              <w:rPr>
                <w:lang w:val="nl-NL"/>
              </w:rPr>
            </w:pPr>
          </w:p>
        </w:tc>
      </w:tr>
      <w:tr w:rsidR="001F20EE" w:rsidRPr="004B5A96">
        <w:tc>
          <w:tcPr>
            <w:tcW w:w="1134" w:type="dxa"/>
            <w:tcBorders>
              <w:bottom w:val="single" w:sz="4" w:space="0" w:color="000000"/>
            </w:tcBorders>
          </w:tcPr>
          <w:p w:rsidR="001F20EE" w:rsidRPr="00B2259D" w:rsidRDefault="001F20EE" w:rsidP="00D40A9C">
            <w:pPr>
              <w:pStyle w:val="Tabellentext"/>
              <w:rPr>
                <w:lang w:val="nl-NL"/>
              </w:rPr>
            </w:pPr>
            <w:r w:rsidRPr="00B2259D">
              <w:rPr>
                <w:lang w:val="nl-NL"/>
              </w:rPr>
              <w:t>7</w:t>
            </w:r>
          </w:p>
        </w:tc>
        <w:tc>
          <w:tcPr>
            <w:tcW w:w="7938" w:type="dxa"/>
            <w:tcBorders>
              <w:bottom w:val="single" w:sz="4" w:space="0" w:color="000000"/>
            </w:tcBorders>
            <w:shd w:val="clear" w:color="auto" w:fill="E6E6E6"/>
          </w:tcPr>
          <w:p w:rsidR="001F20EE" w:rsidRPr="00B2259D" w:rsidRDefault="00411B4F" w:rsidP="00D40A9C">
            <w:pPr>
              <w:pStyle w:val="Tabellentext"/>
              <w:rPr>
                <w:lang w:val="nl-NL"/>
              </w:rPr>
            </w:pPr>
            <w:r w:rsidRPr="00B2259D">
              <w:rPr>
                <w:lang w:val="nl-NL"/>
              </w:rPr>
              <w:t>Magneetspoelen</w:t>
            </w:r>
            <w:r w:rsidR="001F20EE" w:rsidRPr="00B2259D">
              <w:rPr>
                <w:lang w:val="nl-NL"/>
              </w:rPr>
              <w:br/>
            </w:r>
            <w:r w:rsidR="00F910E0" w:rsidRPr="00B2259D">
              <w:rPr>
                <w:lang w:val="nl-NL"/>
              </w:rPr>
              <w:t>Weergave van de magneetspoelen in het elektrisch schema</w:t>
            </w:r>
          </w:p>
          <w:p w:rsidR="001F20EE" w:rsidRPr="00B2259D" w:rsidRDefault="001F20EE" w:rsidP="00D40A9C">
            <w:pPr>
              <w:pStyle w:val="Tabellentext"/>
              <w:rPr>
                <w:lang w:val="nl-NL"/>
              </w:rPr>
            </w:pPr>
          </w:p>
        </w:tc>
      </w:tr>
      <w:tr w:rsidR="001F20EE" w:rsidRPr="00B2259D">
        <w:tc>
          <w:tcPr>
            <w:tcW w:w="1134" w:type="dxa"/>
            <w:tcBorders>
              <w:bottom w:val="single" w:sz="4" w:space="0" w:color="000000"/>
            </w:tcBorders>
          </w:tcPr>
          <w:p w:rsidR="001F20EE" w:rsidRPr="00B2259D" w:rsidRDefault="001F20EE" w:rsidP="00D40A9C">
            <w:pPr>
              <w:pStyle w:val="Tabellentext"/>
              <w:rPr>
                <w:lang w:val="nl-NL"/>
              </w:rPr>
            </w:pPr>
            <w:r w:rsidRPr="00B2259D">
              <w:rPr>
                <w:lang w:val="nl-NL"/>
              </w:rPr>
              <w:t>8</w:t>
            </w:r>
          </w:p>
        </w:tc>
        <w:tc>
          <w:tcPr>
            <w:tcW w:w="7938" w:type="dxa"/>
            <w:tcBorders>
              <w:bottom w:val="single" w:sz="4" w:space="0" w:color="000000"/>
            </w:tcBorders>
            <w:shd w:val="clear" w:color="auto" w:fill="E6E6E6"/>
          </w:tcPr>
          <w:p w:rsidR="001F20EE" w:rsidRPr="00B2259D" w:rsidRDefault="00F910E0" w:rsidP="00D40A9C">
            <w:pPr>
              <w:pStyle w:val="Tabellentext"/>
              <w:rPr>
                <w:lang w:val="nl-NL"/>
              </w:rPr>
            </w:pPr>
            <w:r w:rsidRPr="00B2259D">
              <w:rPr>
                <w:lang w:val="nl-NL"/>
              </w:rPr>
              <w:t>Hoofdschakelaar</w:t>
            </w:r>
          </w:p>
          <w:p w:rsidR="001F20EE" w:rsidRPr="00B2259D" w:rsidRDefault="001F20EE" w:rsidP="00D40A9C">
            <w:pPr>
              <w:pStyle w:val="Tabellentext"/>
              <w:rPr>
                <w:lang w:val="nl-NL"/>
              </w:rPr>
            </w:pPr>
          </w:p>
          <w:p w:rsidR="006878E7" w:rsidRPr="00B2259D" w:rsidRDefault="006878E7" w:rsidP="006878E7">
            <w:pPr>
              <w:rPr>
                <w:lang w:val="nl-NL"/>
              </w:rPr>
            </w:pPr>
          </w:p>
        </w:tc>
      </w:tr>
      <w:tr w:rsidR="001F20EE" w:rsidRPr="004B5A96">
        <w:tc>
          <w:tcPr>
            <w:tcW w:w="1134" w:type="dxa"/>
            <w:tcBorders>
              <w:bottom w:val="single" w:sz="24" w:space="0" w:color="000000"/>
            </w:tcBorders>
          </w:tcPr>
          <w:p w:rsidR="001F20EE" w:rsidRPr="00B2259D" w:rsidRDefault="001F20EE" w:rsidP="00D40A9C">
            <w:pPr>
              <w:pStyle w:val="Tabellentext"/>
              <w:rPr>
                <w:lang w:val="nl-NL"/>
              </w:rPr>
            </w:pPr>
            <w:r w:rsidRPr="00B2259D">
              <w:rPr>
                <w:lang w:val="nl-NL"/>
              </w:rPr>
              <w:t>9</w:t>
            </w:r>
          </w:p>
        </w:tc>
        <w:tc>
          <w:tcPr>
            <w:tcW w:w="7938" w:type="dxa"/>
            <w:tcBorders>
              <w:bottom w:val="single" w:sz="24" w:space="0" w:color="000000"/>
            </w:tcBorders>
            <w:shd w:val="clear" w:color="auto" w:fill="E6E6E6"/>
          </w:tcPr>
          <w:p w:rsidR="001F20EE" w:rsidRPr="00B2259D" w:rsidRDefault="00F910E0" w:rsidP="00D40A9C">
            <w:pPr>
              <w:pStyle w:val="Tabellentext"/>
              <w:rPr>
                <w:lang w:val="nl-NL"/>
              </w:rPr>
            </w:pPr>
            <w:r w:rsidRPr="00B2259D">
              <w:rPr>
                <w:lang w:val="nl-NL"/>
              </w:rPr>
              <w:t xml:space="preserve">Magnetische </w:t>
            </w:r>
            <w:r w:rsidR="0064766E">
              <w:rPr>
                <w:lang w:val="nl-NL"/>
              </w:rPr>
              <w:t>naderings</w:t>
            </w:r>
            <w:r w:rsidRPr="00B2259D">
              <w:rPr>
                <w:lang w:val="nl-NL"/>
              </w:rPr>
              <w:t>sensor</w:t>
            </w:r>
            <w:r w:rsidR="0064766E">
              <w:rPr>
                <w:lang w:val="nl-NL"/>
              </w:rPr>
              <w:t>en</w:t>
            </w:r>
            <w:r w:rsidRPr="00B2259D">
              <w:rPr>
                <w:lang w:val="nl-NL"/>
              </w:rPr>
              <w:t xml:space="preserve"> </w:t>
            </w:r>
            <w:r w:rsidR="001F20EE" w:rsidRPr="00B2259D">
              <w:rPr>
                <w:lang w:val="nl-NL"/>
              </w:rPr>
              <w:br/>
            </w:r>
            <w:bookmarkStart w:id="6" w:name="_GoBack"/>
            <w:bookmarkEnd w:id="6"/>
          </w:p>
          <w:p w:rsidR="001F20EE" w:rsidRPr="00B2259D" w:rsidRDefault="001F20EE" w:rsidP="00D40A9C">
            <w:pPr>
              <w:pStyle w:val="Tabellentext"/>
              <w:rPr>
                <w:lang w:val="nl-NL"/>
              </w:rPr>
            </w:pPr>
          </w:p>
        </w:tc>
      </w:tr>
    </w:tbl>
    <w:p w:rsidR="001F20EE" w:rsidRPr="00B2259D" w:rsidRDefault="001F20EE" w:rsidP="001F20EE">
      <w:pPr>
        <w:rPr>
          <w:lang w:val="nl-NL"/>
        </w:rPr>
      </w:pPr>
    </w:p>
    <w:p w:rsidR="001F20EE" w:rsidRPr="00B2259D" w:rsidRDefault="001F20EE" w:rsidP="001F20EE">
      <w:pPr>
        <w:rPr>
          <w:lang w:val="nl-NL"/>
        </w:rPr>
      </w:pPr>
    </w:p>
    <w:p w:rsidR="007A6B9D" w:rsidRPr="00B2259D" w:rsidRDefault="007A6B9D" w:rsidP="007A6B9D">
      <w:pPr>
        <w:rPr>
          <w:lang w:val="nl-NL"/>
        </w:rPr>
      </w:pPr>
    </w:p>
    <w:sectPr w:rsidR="007A6B9D" w:rsidRPr="00B2259D" w:rsidSect="00B2259D">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8FB" w:rsidRDefault="007C48FB" w:rsidP="001A7379">
      <w:pPr>
        <w:spacing w:line="240" w:lineRule="auto"/>
      </w:pPr>
      <w:r>
        <w:separator/>
      </w:r>
    </w:p>
  </w:endnote>
  <w:endnote w:type="continuationSeparator" w:id="0">
    <w:p w:rsidR="007C48FB" w:rsidRDefault="007C48FB"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6878E7">
      <w:rPr>
        <w:rStyle w:val="PageNumber"/>
        <w:noProof/>
      </w:rPr>
      <w:t>64</w:t>
    </w:r>
    <w:r w:rsidRPr="00735B03">
      <w:rPr>
        <w:rStyle w:val="PageNumber"/>
      </w:rPr>
      <w:fldChar w:fldCharType="end"/>
    </w:r>
    <w:r>
      <w:tab/>
    </w:r>
    <w:r w:rsidR="007A6B9D">
      <w:tab/>
    </w:r>
    <w:r w:rsidR="006878E7">
      <w:t>Festo Didactic</w:t>
    </w:r>
    <w:r w:rsidR="00EA0D48" w:rsidRPr="005B0DA5">
      <w:rPr>
        <w:rFonts w:cs="Arial"/>
      </w:rPr>
      <w:t xml:space="preserve"> • </w:t>
    </w:r>
    <w:proofErr w:type="spellStart"/>
    <w:r w:rsidR="00EA0D48" w:rsidRPr="005B0DA5">
      <w:rPr>
        <w:rFonts w:cs="Arial"/>
      </w:rPr>
      <w:t>MecLab</w:t>
    </w:r>
    <w:proofErr w:type="spellEnd"/>
    <w:r w:rsidR="00EA0D48"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6878E7" w:rsidP="007F35BF">
    <w:pPr>
      <w:pStyle w:val="Kopf-Fuzeilerechts"/>
    </w:pPr>
    <w:r>
      <w:t>Festo Didactic</w:t>
    </w:r>
    <w:r w:rsidR="00EA0D48" w:rsidRPr="005B0DA5">
      <w:rPr>
        <w:rFonts w:cs="Arial"/>
      </w:rPr>
      <w:t xml:space="preserve"> • </w:t>
    </w:r>
    <w:proofErr w:type="spellStart"/>
    <w:r w:rsidR="00EA0D48" w:rsidRPr="005B0DA5">
      <w:rPr>
        <w:rFonts w:cs="Arial"/>
      </w:rPr>
      <w:t>MecLab</w:t>
    </w:r>
    <w:proofErr w:type="spellEnd"/>
    <w:r w:rsidR="00EA0D48" w:rsidRPr="005B0DA5">
      <w:rPr>
        <w:rFonts w:cs="Arial"/>
        <w:vertAlign w:val="superscript"/>
      </w:rPr>
      <w:t>®</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Pr>
        <w:rStyle w:val="PageNumber"/>
        <w:noProof/>
      </w:rPr>
      <w:t>63</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6878E7" w:rsidP="00747981">
    <w:pPr>
      <w:pStyle w:val="Kopf-Fuzeilerechts"/>
    </w:pPr>
    <w:r>
      <w:t>Festo Didactic</w:t>
    </w:r>
    <w:r w:rsidR="00EA0D48" w:rsidRPr="005B0DA5">
      <w:rPr>
        <w:rFonts w:cs="Arial"/>
      </w:rPr>
      <w:t xml:space="preserve"> • </w:t>
    </w:r>
    <w:proofErr w:type="spellStart"/>
    <w:r w:rsidR="00EA0D48" w:rsidRPr="005B0DA5">
      <w:rPr>
        <w:rFonts w:cs="Arial"/>
      </w:rPr>
      <w:t>MecLab</w:t>
    </w:r>
    <w:proofErr w:type="spellEnd"/>
    <w:r w:rsidR="00EA0D48"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Pr>
        <w:rStyle w:val="PageNumber"/>
        <w:noProof/>
      </w:rPr>
      <w:t>61</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8FB" w:rsidRDefault="007C48FB" w:rsidP="001A7379">
      <w:pPr>
        <w:spacing w:line="240" w:lineRule="auto"/>
      </w:pPr>
      <w:r>
        <w:separator/>
      </w:r>
    </w:p>
  </w:footnote>
  <w:footnote w:type="continuationSeparator" w:id="0">
    <w:p w:rsidR="007C48FB" w:rsidRDefault="007C48FB"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B4F" w:rsidRPr="00B2259D" w:rsidRDefault="00411B4F" w:rsidP="00411B4F">
    <w:pPr>
      <w:pStyle w:val="Kopf-Fuzeilelinks"/>
      <w:rPr>
        <w:lang w:val="nl-NL"/>
      </w:rPr>
    </w:pPr>
    <w:r w:rsidRPr="00B2259D">
      <w:rPr>
        <w:lang w:val="nl-NL"/>
      </w:rPr>
      <w:t xml:space="preserve">Station </w:t>
    </w:r>
    <w:r w:rsidR="00B2259D" w:rsidRPr="00B2259D">
      <w:rPr>
        <w:lang w:val="nl-NL"/>
      </w:rPr>
      <w:t>H</w:t>
    </w:r>
    <w:r w:rsidRPr="00B2259D">
      <w:rPr>
        <w:lang w:val="nl-NL"/>
      </w:rPr>
      <w:t>andling – Oplossing van opgave 3: Kennis van symbolen</w:t>
    </w:r>
  </w:p>
  <w:p w:rsidR="006D7631" w:rsidRPr="00B2259D" w:rsidRDefault="006D7631" w:rsidP="00411B4F">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B4F" w:rsidRPr="00B2259D" w:rsidRDefault="007A6B9D" w:rsidP="00411B4F">
    <w:pPr>
      <w:pStyle w:val="Kopf-Fuzeilerechts"/>
      <w:rPr>
        <w:lang w:val="nl-NL"/>
      </w:rPr>
    </w:pPr>
    <w:r w:rsidRPr="00B2259D">
      <w:rPr>
        <w:lang w:val="nl-NL"/>
      </w:rPr>
      <w:tab/>
    </w:r>
    <w:r w:rsidR="00411B4F" w:rsidRPr="00B2259D">
      <w:rPr>
        <w:lang w:val="nl-NL"/>
      </w:rPr>
      <w:t xml:space="preserve">Station </w:t>
    </w:r>
    <w:r w:rsidR="00B2259D" w:rsidRPr="00B2259D">
      <w:rPr>
        <w:lang w:val="nl-NL"/>
      </w:rPr>
      <w:t>H</w:t>
    </w:r>
    <w:r w:rsidR="00411B4F" w:rsidRPr="00B2259D">
      <w:rPr>
        <w:lang w:val="nl-NL"/>
      </w:rPr>
      <w:t>andling – Oplossing van opgave 3: Kennis van symbolen</w:t>
    </w:r>
  </w:p>
  <w:p w:rsidR="007A6B9D" w:rsidRPr="00B2259D" w:rsidRDefault="007A6B9D" w:rsidP="007A6B9D">
    <w:pPr>
      <w:pStyle w:val="Kopf-Fuzeilerechts"/>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0A9C"/>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F231A"/>
    <w:rsid w:val="000F438A"/>
    <w:rsid w:val="00104812"/>
    <w:rsid w:val="00110B25"/>
    <w:rsid w:val="00117D19"/>
    <w:rsid w:val="00141D62"/>
    <w:rsid w:val="00145AB1"/>
    <w:rsid w:val="00153EB7"/>
    <w:rsid w:val="001855B4"/>
    <w:rsid w:val="00193734"/>
    <w:rsid w:val="001A7379"/>
    <w:rsid w:val="001A7CE1"/>
    <w:rsid w:val="001B6502"/>
    <w:rsid w:val="001D5423"/>
    <w:rsid w:val="001E4C73"/>
    <w:rsid w:val="001F20EE"/>
    <w:rsid w:val="00201BE2"/>
    <w:rsid w:val="00214903"/>
    <w:rsid w:val="0023755D"/>
    <w:rsid w:val="00242063"/>
    <w:rsid w:val="00252BD6"/>
    <w:rsid w:val="0025363C"/>
    <w:rsid w:val="002D5511"/>
    <w:rsid w:val="002E1D80"/>
    <w:rsid w:val="002F4236"/>
    <w:rsid w:val="00300DE7"/>
    <w:rsid w:val="00322AC5"/>
    <w:rsid w:val="00336A41"/>
    <w:rsid w:val="00336C94"/>
    <w:rsid w:val="00337D03"/>
    <w:rsid w:val="00352203"/>
    <w:rsid w:val="00377A80"/>
    <w:rsid w:val="003A0024"/>
    <w:rsid w:val="003B584F"/>
    <w:rsid w:val="003C1E40"/>
    <w:rsid w:val="00411B4F"/>
    <w:rsid w:val="00440766"/>
    <w:rsid w:val="00463814"/>
    <w:rsid w:val="004747D7"/>
    <w:rsid w:val="00480485"/>
    <w:rsid w:val="0048489E"/>
    <w:rsid w:val="004871AD"/>
    <w:rsid w:val="004B5A96"/>
    <w:rsid w:val="004B69AE"/>
    <w:rsid w:val="004C2747"/>
    <w:rsid w:val="004F49FD"/>
    <w:rsid w:val="0050029F"/>
    <w:rsid w:val="0052155B"/>
    <w:rsid w:val="00543DAB"/>
    <w:rsid w:val="00546D2F"/>
    <w:rsid w:val="00570C63"/>
    <w:rsid w:val="0057407A"/>
    <w:rsid w:val="005B013F"/>
    <w:rsid w:val="005B3C49"/>
    <w:rsid w:val="005D61EE"/>
    <w:rsid w:val="005E2B2C"/>
    <w:rsid w:val="005E5D1F"/>
    <w:rsid w:val="0064766E"/>
    <w:rsid w:val="006671DF"/>
    <w:rsid w:val="00681BA2"/>
    <w:rsid w:val="006878E7"/>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3092"/>
    <w:rsid w:val="007A6B9D"/>
    <w:rsid w:val="007B58EB"/>
    <w:rsid w:val="007C48FB"/>
    <w:rsid w:val="007F35BF"/>
    <w:rsid w:val="00801BE8"/>
    <w:rsid w:val="00811ECB"/>
    <w:rsid w:val="0081231E"/>
    <w:rsid w:val="00815E02"/>
    <w:rsid w:val="00822B09"/>
    <w:rsid w:val="00840FC2"/>
    <w:rsid w:val="00892E5F"/>
    <w:rsid w:val="008A0C70"/>
    <w:rsid w:val="008A2913"/>
    <w:rsid w:val="008A3BC4"/>
    <w:rsid w:val="008B1BB3"/>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4B45"/>
    <w:rsid w:val="00B06F11"/>
    <w:rsid w:val="00B2259D"/>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7C0A"/>
    <w:rsid w:val="00D40A9C"/>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0D48"/>
    <w:rsid w:val="00EA291B"/>
    <w:rsid w:val="00ED43AA"/>
    <w:rsid w:val="00EE3E33"/>
    <w:rsid w:val="00EE55AE"/>
    <w:rsid w:val="00EF36B2"/>
    <w:rsid w:val="00F231A7"/>
    <w:rsid w:val="00F3225D"/>
    <w:rsid w:val="00F75035"/>
    <w:rsid w:val="00F8012F"/>
    <w:rsid w:val="00F856EF"/>
    <w:rsid w:val="00F910E0"/>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090C3D"/>
  <w15:chartTrackingRefBased/>
  <w15:docId w15:val="{418ECCA8-16DB-41EA-8E88-5B4CCF556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1F20EE"/>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17</TotalTime>
  <Pages>3</Pages>
  <Words>299</Words>
  <Characters>1650</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Lösung zu Aufgabe 3: Kennenlernen des Aufbaus von Symbolen</vt:lpstr>
      <vt:lpstr>Lösung zu Aufgabe 3: Kennenlernen des Aufbaus von Symbolen</vt:lpstr>
    </vt:vector>
  </TitlesOfParts>
  <Company>Festo AG &amp; Co. KG</Company>
  <LinksUpToDate>false</LinksUpToDate>
  <CharactersWithSpaces>1946</CharactersWithSpaces>
  <SharedDoc>false</SharedDoc>
  <HLinks>
    <vt:vector size="6" baseType="variant">
      <vt:variant>
        <vt:i4>5243000</vt:i4>
      </vt:variant>
      <vt:variant>
        <vt:i4>3065</vt:i4>
      </vt:variant>
      <vt:variant>
        <vt:i4>1025</vt:i4>
      </vt:variant>
      <vt:variant>
        <vt:i4>1</vt:i4>
      </vt:variant>
      <vt:variant>
        <vt:lpwstr>C:\Documents and Settings\pitt\My Documents\01 pitt\04.Produkte,Prozesse\Desktop\Teachware\Aufgaben\aufgabe 3-2-2.jpg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3: Kennenlernen des Aufbaus von Symbolen</dc:title>
  <dc:subject>Station Handling</dc:subject>
  <dc:creator>R. Pittschellis</dc:creator>
  <cp:keywords/>
  <dc:description/>
  <cp:lastModifiedBy>Kluiters, Wim</cp:lastModifiedBy>
  <cp:revision>3</cp:revision>
  <cp:lastPrinted>2007-12-13T15:02:00Z</cp:lastPrinted>
  <dcterms:created xsi:type="dcterms:W3CDTF">2021-04-01T14:04:00Z</dcterms:created>
  <dcterms:modified xsi:type="dcterms:W3CDTF">2021-04-06T08:35:00Z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2021-04-01T14:03:57.4923710Z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46c15f23-cd8e-4e29-836b-49ff7e9cfd0d</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